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D2873" w14:textId="77777777" w:rsidR="00CF62AD" w:rsidRDefault="006809F1" w:rsidP="00CF62AD">
      <w:pPr>
        <w:rPr>
          <w:rFonts w:ascii="Times New Roman" w:hAnsi="Times New Roman"/>
          <w:b/>
          <w:sz w:val="28"/>
          <w:szCs w:val="28"/>
          <w:lang w:eastAsia="ru-RU"/>
        </w:rPr>
      </w:pPr>
      <w:r>
        <w:rPr>
          <w:rFonts w:ascii="Times New Roman" w:hAnsi="Times New Roman"/>
          <w:b/>
          <w:sz w:val="28"/>
          <w:szCs w:val="28"/>
          <w:lang w:eastAsia="ru-RU"/>
        </w:rPr>
        <w:t xml:space="preserve">   </w:t>
      </w:r>
    </w:p>
    <w:p w14:paraId="66DBDC90" w14:textId="648AD827" w:rsidR="0068371A" w:rsidRPr="00CF62AD" w:rsidRDefault="00CF62AD" w:rsidP="00CF62AD">
      <w:pPr>
        <w:rPr>
          <w:rFonts w:ascii="Times New Roman" w:hAnsi="Times New Roman"/>
          <w:b/>
          <w:sz w:val="28"/>
          <w:szCs w:val="28"/>
          <w:lang w:eastAsia="ru-RU"/>
        </w:rPr>
      </w:pPr>
      <w:r>
        <w:rPr>
          <w:rFonts w:ascii="Times New Roman" w:hAnsi="Times New Roman"/>
          <w:b/>
          <w:sz w:val="28"/>
          <w:szCs w:val="28"/>
          <w:lang w:eastAsia="ru-RU"/>
        </w:rPr>
        <w:t xml:space="preserve">         </w:t>
      </w:r>
      <w:r w:rsidR="00083333" w:rsidRPr="0068371A">
        <w:rPr>
          <w:rFonts w:ascii="Times New Roman" w:eastAsia="Times New Roman" w:hAnsi="Times New Roman"/>
          <w:b/>
          <w:sz w:val="24"/>
          <w:szCs w:val="24"/>
        </w:rPr>
        <w:t>Очікувана вартість та обґрунтування очікуваної вартості предмета закупівлі:</w:t>
      </w:r>
      <w:r w:rsidR="00083333" w:rsidRPr="0068371A">
        <w:rPr>
          <w:rFonts w:ascii="Times New Roman" w:eastAsia="Times New Roman" w:hAnsi="Times New Roman"/>
          <w:sz w:val="24"/>
          <w:szCs w:val="24"/>
        </w:rPr>
        <w:t xml:space="preserve"> </w:t>
      </w:r>
      <w:bookmarkStart w:id="0" w:name="_GoBack"/>
      <w:bookmarkEnd w:id="0"/>
    </w:p>
    <w:p w14:paraId="67C177FA" w14:textId="77777777" w:rsidR="0068371A" w:rsidRPr="00F965D2" w:rsidRDefault="00083333" w:rsidP="0068371A">
      <w:pPr>
        <w:spacing w:after="0" w:line="240" w:lineRule="auto"/>
        <w:ind w:firstLine="720"/>
        <w:jc w:val="both"/>
        <w:rPr>
          <w:rFonts w:ascii="Times New Roman" w:eastAsia="Times New Roman" w:hAnsi="Times New Roman"/>
          <w:sz w:val="24"/>
          <w:szCs w:val="24"/>
        </w:rPr>
      </w:pPr>
      <w:r w:rsidRPr="0068371A">
        <w:rPr>
          <w:rFonts w:ascii="Times New Roman" w:eastAsia="Times New Roman" w:hAnsi="Times New Roman"/>
          <w:sz w:val="24"/>
          <w:szCs w:val="24"/>
        </w:rPr>
        <w:t xml:space="preserve"> </w:t>
      </w:r>
      <w:r w:rsidR="0068371A" w:rsidRPr="0068371A">
        <w:rPr>
          <w:rFonts w:ascii="Times New Roman" w:eastAsia="Times New Roman" w:hAnsi="Times New Roman"/>
          <w:sz w:val="24"/>
          <w:szCs w:val="24"/>
        </w:rPr>
        <w:t>Замовником здійснено розрахунок очікуваної вартості предмета закупівлі з урахуванням пункту 1 постанови Кабінету Міністрів України «Про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 (зі змінами і доповненнями) № 812 від 19 липня 2022 року (зі змінами) ухвалив Положення (далі — Положення), яким визначено обсяг та умови виконання спеціальних обов’язків, що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w:t>
      </w:r>
      <w:r w:rsidR="0068371A" w:rsidRPr="00F965D2">
        <w:rPr>
          <w:rFonts w:ascii="Times New Roman" w:eastAsia="Times New Roman" w:hAnsi="Times New Roman"/>
          <w:sz w:val="24"/>
          <w:szCs w:val="24"/>
        </w:rPr>
        <w:t>),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w:t>
      </w:r>
    </w:p>
    <w:p w14:paraId="0B19CC88" w14:textId="389F1AFB" w:rsidR="0068371A" w:rsidRPr="00F965D2" w:rsidRDefault="0068371A" w:rsidP="0068371A">
      <w:pPr>
        <w:pBdr>
          <w:top w:val="nil"/>
          <w:left w:val="nil"/>
          <w:bottom w:val="nil"/>
          <w:right w:val="nil"/>
          <w:between w:val="nil"/>
        </w:pBdr>
        <w:spacing w:after="0" w:line="240" w:lineRule="auto"/>
        <w:ind w:firstLine="567"/>
        <w:jc w:val="both"/>
        <w:rPr>
          <w:rFonts w:ascii="Times New Roman" w:eastAsia="Times New Roman" w:hAnsi="Times New Roman"/>
          <w:sz w:val="24"/>
          <w:szCs w:val="24"/>
        </w:rPr>
      </w:pPr>
      <w:r w:rsidRPr="00F965D2">
        <w:rPr>
          <w:rFonts w:ascii="Times New Roman" w:eastAsia="Times New Roman" w:hAnsi="Times New Roman"/>
          <w:sz w:val="24"/>
          <w:szCs w:val="24"/>
        </w:rPr>
        <w:t xml:space="preserve">Визначення обсягу предмета закупівлі визначено аналізом споживання (річного та місячного) природного газу за </w:t>
      </w:r>
      <w:r w:rsidR="00F965D2" w:rsidRPr="00F965D2">
        <w:rPr>
          <w:rFonts w:ascii="Times New Roman" w:eastAsia="Times New Roman" w:hAnsi="Times New Roman"/>
          <w:sz w:val="24"/>
          <w:szCs w:val="24"/>
        </w:rPr>
        <w:t>аналогічний період попереднього бюджетного року.</w:t>
      </w:r>
      <w:r w:rsidRPr="00F965D2">
        <w:rPr>
          <w:rFonts w:ascii="Times New Roman" w:eastAsia="Times New Roman" w:hAnsi="Times New Roman"/>
          <w:sz w:val="24"/>
          <w:szCs w:val="24"/>
        </w:rPr>
        <w:t xml:space="preserve"> </w:t>
      </w:r>
    </w:p>
    <w:p w14:paraId="0000001A" w14:textId="23CF6E26" w:rsidR="002139CD" w:rsidRPr="00F965D2" w:rsidRDefault="002139CD" w:rsidP="0068371A">
      <w:pPr>
        <w:spacing w:after="0" w:line="240" w:lineRule="auto"/>
        <w:jc w:val="both"/>
        <w:rPr>
          <w:rFonts w:ascii="Times New Roman" w:eastAsia="Times New Roman" w:hAnsi="Times New Roman"/>
          <w:sz w:val="24"/>
          <w:szCs w:val="24"/>
        </w:rPr>
      </w:pPr>
    </w:p>
    <w:p w14:paraId="0000001B" w14:textId="77777777" w:rsidR="002139CD" w:rsidRPr="00F965D2" w:rsidRDefault="00083333" w:rsidP="0068371A">
      <w:pPr>
        <w:spacing w:after="0" w:line="240" w:lineRule="auto"/>
        <w:jc w:val="both"/>
        <w:rPr>
          <w:rFonts w:ascii="Times New Roman" w:eastAsia="Times New Roman" w:hAnsi="Times New Roman"/>
          <w:b/>
          <w:sz w:val="24"/>
          <w:szCs w:val="24"/>
        </w:rPr>
      </w:pPr>
      <w:r w:rsidRPr="00F965D2">
        <w:rPr>
          <w:rFonts w:ascii="Times New Roman" w:eastAsia="Times New Roman" w:hAnsi="Times New Roman"/>
          <w:b/>
          <w:sz w:val="24"/>
          <w:szCs w:val="24"/>
        </w:rPr>
        <w:t xml:space="preserve">Обґрунтування технічних, якісних характеристик. </w:t>
      </w:r>
    </w:p>
    <w:p w14:paraId="0000001C" w14:textId="77777777" w:rsidR="002139CD" w:rsidRPr="00F965D2" w:rsidRDefault="00083333" w:rsidP="00083333">
      <w:pPr>
        <w:spacing w:after="0" w:line="240" w:lineRule="auto"/>
        <w:ind w:firstLine="720"/>
        <w:jc w:val="both"/>
        <w:rPr>
          <w:rFonts w:ascii="Times New Roman" w:eastAsia="Times New Roman" w:hAnsi="Times New Roman"/>
          <w:sz w:val="24"/>
          <w:szCs w:val="24"/>
        </w:rPr>
      </w:pPr>
      <w:r w:rsidRPr="00F965D2">
        <w:rPr>
          <w:rFonts w:ascii="Times New Roman" w:eastAsia="Times New Roman" w:hAnsi="Times New Roman"/>
          <w:sz w:val="24"/>
          <w:szCs w:val="24"/>
        </w:rPr>
        <w:t xml:space="preserve">Природний газ (природний газ, нафтовий (попутний) газ, </w:t>
      </w:r>
      <w:proofErr w:type="spellStart"/>
      <w:r w:rsidRPr="00F965D2">
        <w:rPr>
          <w:rFonts w:ascii="Times New Roman" w:eastAsia="Times New Roman" w:hAnsi="Times New Roman"/>
          <w:sz w:val="24"/>
          <w:szCs w:val="24"/>
        </w:rPr>
        <w:t>газ</w:t>
      </w:r>
      <w:proofErr w:type="spellEnd"/>
      <w:r w:rsidRPr="00F965D2">
        <w:rPr>
          <w:rFonts w:ascii="Times New Roman" w:eastAsia="Times New Roman" w:hAnsi="Times New Roman"/>
          <w:sz w:val="24"/>
          <w:szCs w:val="24"/>
        </w:rPr>
        <w:t xml:space="preserve"> (метан) вугільних родовищ та газ сланцевих товщ) — корисна копалина, яка є сумішшю вуглеводнів та </w:t>
      </w:r>
      <w:proofErr w:type="spellStart"/>
      <w:r w:rsidRPr="00F965D2">
        <w:rPr>
          <w:rFonts w:ascii="Times New Roman" w:eastAsia="Times New Roman" w:hAnsi="Times New Roman"/>
          <w:sz w:val="24"/>
          <w:szCs w:val="24"/>
        </w:rPr>
        <w:t>невуглеводневих</w:t>
      </w:r>
      <w:proofErr w:type="spellEnd"/>
      <w:r w:rsidRPr="00F965D2">
        <w:rPr>
          <w:rFonts w:ascii="Times New Roman" w:eastAsia="Times New Roman" w:hAnsi="Times New Roman"/>
          <w:sz w:val="24"/>
          <w:szCs w:val="24"/>
        </w:rPr>
        <w:t xml:space="preserve"> компонентів, перебуває у газоподібному стані за стандартних умов (тиск — 760 мм ртутного стовпа і температура — 20° C) і є товарною продукцією. </w:t>
      </w:r>
    </w:p>
    <w:p w14:paraId="0000001D" w14:textId="77777777" w:rsidR="002139CD" w:rsidRPr="00F965D2" w:rsidRDefault="00083333" w:rsidP="0068371A">
      <w:pPr>
        <w:spacing w:after="0" w:line="240" w:lineRule="auto"/>
        <w:jc w:val="both"/>
        <w:rPr>
          <w:rFonts w:ascii="Times New Roman" w:eastAsia="Times New Roman" w:hAnsi="Times New Roman"/>
          <w:sz w:val="24"/>
          <w:szCs w:val="24"/>
        </w:rPr>
      </w:pPr>
      <w:r w:rsidRPr="00F965D2">
        <w:rPr>
          <w:rFonts w:ascii="Times New Roman" w:eastAsia="Times New Roman" w:hAnsi="Times New Roman"/>
          <w:sz w:val="24"/>
          <w:szCs w:val="24"/>
        </w:rPr>
        <w:t xml:space="preserve">Кількісною характеристикою предмета закупівлі є обсяг споживання природного газу. </w:t>
      </w:r>
    </w:p>
    <w:p w14:paraId="0000001E" w14:textId="73E88420" w:rsidR="002139CD" w:rsidRPr="00F965D2" w:rsidRDefault="00083333" w:rsidP="0068371A">
      <w:pPr>
        <w:spacing w:after="0" w:line="240" w:lineRule="auto"/>
        <w:jc w:val="both"/>
        <w:rPr>
          <w:rFonts w:ascii="Times New Roman" w:eastAsia="Times New Roman" w:hAnsi="Times New Roman"/>
          <w:sz w:val="24"/>
          <w:szCs w:val="24"/>
        </w:rPr>
      </w:pPr>
      <w:r w:rsidRPr="00F965D2">
        <w:rPr>
          <w:rFonts w:ascii="Times New Roman" w:eastAsia="Times New Roman" w:hAnsi="Times New Roman"/>
          <w:sz w:val="24"/>
          <w:szCs w:val="24"/>
        </w:rPr>
        <w:t xml:space="preserve">За одиницю виміру кількості природного газу при його обліку приймається один кубічний метр (куб. м), приведений до стандартних умов: температура (t) = 20 градусів за Цельсієм, тиск (Р) = 760 мм ртутного стовпчика (101,325 </w:t>
      </w:r>
      <w:proofErr w:type="spellStart"/>
      <w:r w:rsidRPr="00F965D2">
        <w:rPr>
          <w:rFonts w:ascii="Times New Roman" w:eastAsia="Times New Roman" w:hAnsi="Times New Roman"/>
          <w:sz w:val="24"/>
          <w:szCs w:val="24"/>
        </w:rPr>
        <w:t>кПа</w:t>
      </w:r>
      <w:proofErr w:type="spellEnd"/>
      <w:r w:rsidRPr="00F965D2">
        <w:rPr>
          <w:rFonts w:ascii="Times New Roman" w:eastAsia="Times New Roman" w:hAnsi="Times New Roman"/>
          <w:sz w:val="24"/>
          <w:szCs w:val="24"/>
        </w:rPr>
        <w:t>). Обсяг, необхідний для забезпечення діяльності та власних потреб об’єктів</w:t>
      </w:r>
      <w:r w:rsidR="0068371A" w:rsidRPr="00F965D2">
        <w:rPr>
          <w:rFonts w:ascii="Times New Roman" w:eastAsia="Times New Roman" w:hAnsi="Times New Roman"/>
          <w:sz w:val="24"/>
          <w:szCs w:val="24"/>
        </w:rPr>
        <w:t xml:space="preserve"> замовника.</w:t>
      </w:r>
    </w:p>
    <w:p w14:paraId="00000020" w14:textId="77777777" w:rsidR="002139CD" w:rsidRPr="0068371A" w:rsidRDefault="00083333" w:rsidP="00083333">
      <w:pPr>
        <w:spacing w:after="0" w:line="240" w:lineRule="auto"/>
        <w:ind w:firstLine="720"/>
        <w:jc w:val="both"/>
        <w:rPr>
          <w:rFonts w:ascii="Times New Roman" w:eastAsia="Times New Roman" w:hAnsi="Times New Roman"/>
          <w:sz w:val="24"/>
          <w:szCs w:val="24"/>
        </w:rPr>
      </w:pPr>
      <w:bookmarkStart w:id="1" w:name="_heading=h.30j0zll" w:colFirst="0" w:colLast="0"/>
      <w:bookmarkEnd w:id="1"/>
      <w:r w:rsidRPr="00F965D2">
        <w:rPr>
          <w:rFonts w:ascii="Times New Roman" w:eastAsia="Times New Roman" w:hAnsi="Times New Roman"/>
          <w:sz w:val="24"/>
          <w:szCs w:val="24"/>
        </w:rPr>
        <w:t xml:space="preserve">Технічні та якісні характеристики предмета закупівлі, що </w:t>
      </w:r>
      <w:proofErr w:type="spellStart"/>
      <w:r w:rsidRPr="00F965D2">
        <w:rPr>
          <w:rFonts w:ascii="Times New Roman" w:eastAsia="Times New Roman" w:hAnsi="Times New Roman"/>
          <w:sz w:val="24"/>
          <w:szCs w:val="24"/>
        </w:rPr>
        <w:t>закуповується</w:t>
      </w:r>
      <w:proofErr w:type="spellEnd"/>
      <w:r w:rsidRPr="00F965D2">
        <w:rPr>
          <w:rFonts w:ascii="Times New Roman" w:eastAsia="Times New Roman" w:hAnsi="Times New Roman"/>
          <w:sz w:val="24"/>
          <w:szCs w:val="24"/>
        </w:rPr>
        <w:t>, повинні відповідати технічним умовам та стандартам, передбаченим законодавством України діючими на період постачання товару, зокрема, Закону України «Про ринок природного газу» № 329-VIII від 09.04.2015 (далі — Закон № 329-VIII</w:t>
      </w:r>
      <w:r w:rsidRPr="0068371A">
        <w:rPr>
          <w:rFonts w:ascii="Times New Roman" w:eastAsia="Times New Roman" w:hAnsi="Times New Roman"/>
          <w:sz w:val="24"/>
          <w:szCs w:val="24"/>
        </w:rPr>
        <w:t>), 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 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 (далі — Кодекс № 2493), Кодексу газорозподільної системи, затвердженому постановою Національної комісії, що здійснює державне регулювання у сферах енергетики та комунальних послуг, від 30.09.2015 № 2494 (далі — Кодекс № 2494), іншим нормативно-правовим актам, прийнятим на виконання Закону № 329-VIII.</w:t>
      </w:r>
    </w:p>
    <w:p w14:paraId="00000021" w14:textId="77777777" w:rsidR="002139CD" w:rsidRPr="0068371A" w:rsidRDefault="00083333" w:rsidP="00083333">
      <w:pPr>
        <w:shd w:val="clear" w:color="auto" w:fill="FFFFFF"/>
        <w:spacing w:after="0" w:line="240" w:lineRule="auto"/>
        <w:ind w:firstLine="720"/>
        <w:jc w:val="both"/>
        <w:rPr>
          <w:rFonts w:ascii="Times New Roman" w:eastAsia="Times New Roman" w:hAnsi="Times New Roman"/>
          <w:sz w:val="24"/>
          <w:szCs w:val="24"/>
        </w:rPr>
      </w:pPr>
      <w:r w:rsidRPr="0068371A">
        <w:rPr>
          <w:rFonts w:ascii="Times New Roman" w:eastAsia="Times New Roman" w:hAnsi="Times New Roman"/>
          <w:sz w:val="24"/>
          <w:szCs w:val="24"/>
        </w:rPr>
        <w:t>Якість, фізико-хімічні показники (ФХП) та інші характеристики природного газу, який постачається замовнику, повинні відповідати вимогам визначеним Кодексом № 2493 та Кодексом № 2494.</w:t>
      </w:r>
    </w:p>
    <w:p w14:paraId="00000022" w14:textId="77777777" w:rsidR="002139CD" w:rsidRPr="0068371A" w:rsidRDefault="002139CD" w:rsidP="0068371A">
      <w:pPr>
        <w:pBdr>
          <w:top w:val="nil"/>
          <w:left w:val="nil"/>
          <w:bottom w:val="nil"/>
          <w:right w:val="nil"/>
          <w:between w:val="nil"/>
        </w:pBdr>
        <w:shd w:val="clear" w:color="auto" w:fill="FFFFFF"/>
        <w:spacing w:after="0" w:line="240" w:lineRule="auto"/>
        <w:jc w:val="both"/>
        <w:rPr>
          <w:rFonts w:ascii="Times New Roman" w:eastAsia="Times New Roman" w:hAnsi="Times New Roman"/>
          <w:sz w:val="24"/>
          <w:szCs w:val="24"/>
        </w:rPr>
      </w:pPr>
    </w:p>
    <w:p w14:paraId="00000023" w14:textId="77777777" w:rsidR="002139CD" w:rsidRPr="0068371A" w:rsidRDefault="002139CD" w:rsidP="0068371A">
      <w:pPr>
        <w:pBdr>
          <w:top w:val="nil"/>
          <w:left w:val="nil"/>
          <w:bottom w:val="nil"/>
          <w:right w:val="nil"/>
          <w:between w:val="nil"/>
        </w:pBdr>
        <w:shd w:val="clear" w:color="auto" w:fill="FFFFFF"/>
        <w:spacing w:after="0" w:line="240" w:lineRule="auto"/>
        <w:jc w:val="both"/>
        <w:rPr>
          <w:rFonts w:ascii="Times New Roman" w:eastAsia="Times New Roman" w:hAnsi="Times New Roman"/>
          <w:color w:val="000000"/>
          <w:sz w:val="24"/>
          <w:szCs w:val="24"/>
        </w:rPr>
      </w:pPr>
    </w:p>
    <w:p w14:paraId="00000024" w14:textId="77777777" w:rsidR="002139CD" w:rsidRPr="0068371A" w:rsidRDefault="002139CD" w:rsidP="0068371A">
      <w:pPr>
        <w:spacing w:after="0" w:line="240" w:lineRule="auto"/>
        <w:jc w:val="both"/>
        <w:rPr>
          <w:rFonts w:ascii="Times New Roman" w:eastAsia="Times New Roman" w:hAnsi="Times New Roman"/>
          <w:sz w:val="24"/>
          <w:szCs w:val="24"/>
        </w:rPr>
      </w:pPr>
      <w:bookmarkStart w:id="2" w:name="_heading=h.1fob9te" w:colFirst="0" w:colLast="0"/>
      <w:bookmarkEnd w:id="2"/>
    </w:p>
    <w:sectPr w:rsidR="002139CD" w:rsidRPr="0068371A">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6615"/>
    <w:multiLevelType w:val="multilevel"/>
    <w:tmpl w:val="F168BA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D4F1182"/>
    <w:multiLevelType w:val="multilevel"/>
    <w:tmpl w:val="D9E82C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9CD"/>
    <w:rsid w:val="00083333"/>
    <w:rsid w:val="0015381B"/>
    <w:rsid w:val="002139CD"/>
    <w:rsid w:val="0031362C"/>
    <w:rsid w:val="004255F6"/>
    <w:rsid w:val="005E0A71"/>
    <w:rsid w:val="006809F1"/>
    <w:rsid w:val="0068371A"/>
    <w:rsid w:val="00CF62AD"/>
    <w:rsid w:val="00D1795F"/>
    <w:rsid w:val="00F965D2"/>
    <w:rsid w:val="00FD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1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A09"/>
    <w:rPr>
      <w:rFonts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171A09"/>
  </w:style>
  <w:style w:type="character" w:styleId="a4">
    <w:name w:val="Hyperlink"/>
    <w:uiPriority w:val="99"/>
    <w:semiHidden/>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0">
    <w:name w:val="Обычный1"/>
    <w:rsid w:val="00FC558E"/>
    <w:pPr>
      <w:spacing w:after="0"/>
    </w:pPr>
    <w:rPr>
      <w:rFonts w:ascii="Arial" w:eastAsia="Times New Roman" w:hAnsi="Arial" w:cs="Arial"/>
      <w:color w:val="000000"/>
      <w:lang w:eastAsia="ru-RU"/>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A09"/>
    <w:rPr>
      <w:rFonts w:cs="Times New Roman"/>
    </w:rPr>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171A09"/>
  </w:style>
  <w:style w:type="character" w:styleId="a4">
    <w:name w:val="Hyperlink"/>
    <w:uiPriority w:val="99"/>
    <w:semiHidden/>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0">
    <w:name w:val="Обычный1"/>
    <w:rsid w:val="00FC558E"/>
    <w:pPr>
      <w:spacing w:after="0"/>
    </w:pPr>
    <w:rPr>
      <w:rFonts w:ascii="Arial" w:eastAsia="Times New Roman" w:hAnsi="Arial" w:cs="Arial"/>
      <w:color w:val="000000"/>
      <w:lang w:eastAsia="ru-RU"/>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03838">
      <w:bodyDiv w:val="1"/>
      <w:marLeft w:val="0"/>
      <w:marRight w:val="0"/>
      <w:marTop w:val="0"/>
      <w:marBottom w:val="0"/>
      <w:divBdr>
        <w:top w:val="none" w:sz="0" w:space="0" w:color="auto"/>
        <w:left w:val="none" w:sz="0" w:space="0" w:color="auto"/>
        <w:bottom w:val="none" w:sz="0" w:space="0" w:color="auto"/>
        <w:right w:val="none" w:sz="0" w:space="0" w:color="auto"/>
      </w:divBdr>
    </w:div>
    <w:div w:id="546600329">
      <w:bodyDiv w:val="1"/>
      <w:marLeft w:val="0"/>
      <w:marRight w:val="0"/>
      <w:marTop w:val="0"/>
      <w:marBottom w:val="0"/>
      <w:divBdr>
        <w:top w:val="none" w:sz="0" w:space="0" w:color="auto"/>
        <w:left w:val="none" w:sz="0" w:space="0" w:color="auto"/>
        <w:bottom w:val="none" w:sz="0" w:space="0" w:color="auto"/>
        <w:right w:val="none" w:sz="0" w:space="0" w:color="auto"/>
      </w:divBdr>
    </w:div>
    <w:div w:id="12607195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Nc2RcHQ/ke2sdfnUfA+HVXpygw==">CgMxLjAyCGguZ2pkZ3hzMgloLjMwajB6bGwyCWguMWZvYjl0ZTgAaiUKFHN1Z2dlc3QucXNxeTBhNG85c3hxEg1IYW5uYSBEb3ZoYWlhaiUKFHN1Z2dlc3QuczNwcXFsaWp4Zm1pEg1IYW5uYSBEb3ZoYWlhaiUKFHN1Z2dlc3QubW5rMmxnaDloZGo0Eg1IYW5uYSBEb3ZoYWlhaiUKFHN1Z2dlc3Quam84NWZtcmd3YnV0Eg1IYW5uYSBEb3ZoYWlhaiMKEnN1Z2dlc3QuZDUyZjFkemM1dBINSGFubmEgRG92aGFpYXIhMUFpV3d1aW4yZGdVbWQ4OUNyd3VFZjdKb1R3SUVweX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2085</Words>
  <Characters>1189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Kompik</cp:lastModifiedBy>
  <cp:revision>2</cp:revision>
  <dcterms:created xsi:type="dcterms:W3CDTF">2026-09-21T07:42:00Z</dcterms:created>
  <dcterms:modified xsi:type="dcterms:W3CDTF">2026-09-21T07:42:00Z</dcterms:modified>
</cp:coreProperties>
</file>