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613952" w14:textId="28DE21F4" w:rsidR="00BB30C7" w:rsidRPr="00D662F2" w:rsidRDefault="00BB30C7" w:rsidP="00987A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0" w:name="_GoBack"/>
      <w:bookmarkEnd w:id="0"/>
    </w:p>
    <w:p w14:paraId="61BFB784" w14:textId="467D0986" w:rsidR="00B24350" w:rsidRDefault="00E12D97" w:rsidP="00B24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37BC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24350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C43699" w:rsidRPr="004A0074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технічних та якісних характеристик закупівлі:</w:t>
      </w:r>
      <w:r w:rsidR="00C43699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2435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500D3" w:rsidRPr="004A0074">
        <w:rPr>
          <w:rFonts w:ascii="Times New Roman" w:hAnsi="Times New Roman" w:cs="Times New Roman"/>
          <w:sz w:val="24"/>
          <w:szCs w:val="24"/>
          <w:lang w:val="uk-UA"/>
        </w:rPr>
        <w:t>Замовник здійсн</w:t>
      </w:r>
      <w:r w:rsidR="002B61F5" w:rsidRPr="004A0074">
        <w:rPr>
          <w:rFonts w:ascii="Times New Roman" w:hAnsi="Times New Roman" w:cs="Times New Roman"/>
          <w:sz w:val="24"/>
          <w:szCs w:val="24"/>
          <w:lang w:val="uk-UA"/>
        </w:rPr>
        <w:t>ює закупівлю цього виду товару,</w:t>
      </w:r>
      <w:r w:rsidR="00BB30C7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45C00" w:rsidRPr="004A0074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DE67C0" w:rsidRPr="004A0074">
        <w:rPr>
          <w:rFonts w:ascii="Times New Roman" w:hAnsi="Times New Roman" w:cs="Times New Roman"/>
          <w:sz w:val="24"/>
          <w:szCs w:val="24"/>
          <w:lang w:val="uk-UA"/>
        </w:rPr>
        <w:t>скільки</w:t>
      </w:r>
      <w:r w:rsidR="00B2435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43160">
        <w:rPr>
          <w:rFonts w:ascii="Times New Roman" w:hAnsi="Times New Roman" w:cs="Times New Roman"/>
          <w:sz w:val="24"/>
          <w:szCs w:val="24"/>
          <w:lang w:val="uk-UA"/>
        </w:rPr>
        <w:t>вони</w:t>
      </w:r>
      <w:r w:rsidR="00B2435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843160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необхідні для стерилізації лабораторного посуду, інструментів і матеріалів, що використовуються під час проведення лабораторних досліджень</w:t>
      </w:r>
      <w:r w:rsidR="00D45C00" w:rsidRPr="004A0074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837BCB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43699" w:rsidRPr="004A0074">
        <w:rPr>
          <w:rFonts w:ascii="Times New Roman" w:hAnsi="Times New Roman" w:cs="Times New Roman"/>
          <w:sz w:val="24"/>
          <w:szCs w:val="24"/>
          <w:lang w:val="uk-UA"/>
        </w:rPr>
        <w:t>Технічні та якісні характеристики  визначені</w:t>
      </w:r>
      <w:r w:rsidR="00D500D3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також</w:t>
      </w:r>
      <w:r w:rsidR="00C43699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з урахуванням реальних потреб</w:t>
      </w:r>
      <w:r w:rsidR="009615A8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615A8" w:rsidRPr="004A00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Львівської регіональної державної лабораторії Державної служби України з питань безпечності харчових продуктів та захисту споживачів </w:t>
      </w:r>
      <w:r w:rsidR="00C43699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та оптимального співвідношення ціни та якості. </w:t>
      </w:r>
    </w:p>
    <w:p w14:paraId="54B834DC" w14:textId="12F03226" w:rsidR="00E12D97" w:rsidRPr="00B24350" w:rsidRDefault="00E12D97" w:rsidP="00B243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3AB7B2A2" w14:textId="0598CFD0" w:rsidR="00C43699" w:rsidRPr="00C81DAC" w:rsidRDefault="00C81DAC" w:rsidP="00E12D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 xml:space="preserve">        </w:t>
      </w:r>
      <w:r w:rsidR="00C43699"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розміру бюджетного призначення:</w:t>
      </w:r>
      <w:r w:rsidR="00C43699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річного плану процедури закупівлі джерелом фінансування є кошти </w:t>
      </w:r>
      <w:r w:rsidR="002975CC" w:rsidRPr="00C81DAC">
        <w:rPr>
          <w:rFonts w:ascii="Times New Roman" w:hAnsi="Times New Roman" w:cs="Times New Roman"/>
          <w:sz w:val="24"/>
          <w:szCs w:val="24"/>
          <w:lang w:val="uk-UA"/>
        </w:rPr>
        <w:t>державного бюджету</w:t>
      </w:r>
      <w:r w:rsidR="00C43699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2975CC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Дані кошти були виділені </w:t>
      </w:r>
      <w:r w:rsidR="00FC2C52" w:rsidRPr="00C81DAC">
        <w:rPr>
          <w:rFonts w:ascii="Times New Roman" w:hAnsi="Times New Roman" w:cs="Times New Roman"/>
          <w:sz w:val="24"/>
          <w:szCs w:val="24"/>
          <w:lang w:val="uk-UA"/>
        </w:rPr>
        <w:t>Замовнику</w:t>
      </w:r>
      <w:r w:rsidR="002975CC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</w:t>
      </w:r>
      <w:r w:rsidR="00E12D97" w:rsidRPr="00C81DA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кошторису </w:t>
      </w:r>
      <w:r w:rsidR="009615A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Львівської регіональної державної лабораторії Державної служби України з питань безпечності харчових продуктів та захисту споживачів  на 202</w:t>
      </w:r>
      <w:r w:rsidR="002063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 рік, затвердженого 20 січня 2026</w:t>
      </w:r>
      <w:r w:rsidR="009615A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року.</w:t>
      </w:r>
    </w:p>
    <w:p w14:paraId="222DD97F" w14:textId="77777777" w:rsidR="00D500D3" w:rsidRPr="00C81DAC" w:rsidRDefault="00D500D3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uk-UA"/>
        </w:rPr>
      </w:pPr>
    </w:p>
    <w:p w14:paraId="026A4A12" w14:textId="6C74944F" w:rsidR="00C43699" w:rsidRPr="00C81DAC" w:rsidRDefault="00C43699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очікуваної вартості предмета закупівлі:</w:t>
      </w:r>
      <w:r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Під час визначення очікуваної вартості предмета закупівлі враховувалась примірна методика визначення очікуваної вартості предмета закупівлі, що затверджена наказом Міністерства розвитку економіки, торгівлі та сільського господарства України від 18.02.2020 № 275, а саме, застосовувався метод обрахування очікуваної вартості послуг методом порівняння ринкових цін. Метод порівняння ринкових цін – це метод визначення очікуваної вартості на підставі даних ринку, а саме загальнодоступної відкритої інформації про ціни та інформації з отриманих цінових пропозицій та </w:t>
      </w:r>
      <w:proofErr w:type="spellStart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>прайс-листів</w:t>
      </w:r>
      <w:proofErr w:type="spellEnd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на момент вивчення ринку. Так, в даному випадку визначення очікуваної вартості предмета закупівлі здійснювалося на підставі отриманих трьох цінових пропозицій від різних постачальників, які здійснюють постачання товару, що є предметом закупівлі.</w:t>
      </w:r>
    </w:p>
    <w:p w14:paraId="1084B6CD" w14:textId="30B8D9A4" w:rsidR="00885C4D" w:rsidRPr="00C81DAC" w:rsidRDefault="00885C4D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sectPr w:rsidR="00885C4D" w:rsidRPr="00C81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FFA"/>
    <w:rsid w:val="000A0DE3"/>
    <w:rsid w:val="00130324"/>
    <w:rsid w:val="0014156E"/>
    <w:rsid w:val="00206397"/>
    <w:rsid w:val="00261E10"/>
    <w:rsid w:val="002626FD"/>
    <w:rsid w:val="00276307"/>
    <w:rsid w:val="002975CC"/>
    <w:rsid w:val="002B61F5"/>
    <w:rsid w:val="002D0DCB"/>
    <w:rsid w:val="0044077B"/>
    <w:rsid w:val="004954E2"/>
    <w:rsid w:val="004A0074"/>
    <w:rsid w:val="004B41C5"/>
    <w:rsid w:val="00562535"/>
    <w:rsid w:val="00562BED"/>
    <w:rsid w:val="00591136"/>
    <w:rsid w:val="00631362"/>
    <w:rsid w:val="00694716"/>
    <w:rsid w:val="006D5057"/>
    <w:rsid w:val="006F294E"/>
    <w:rsid w:val="0070575F"/>
    <w:rsid w:val="00732595"/>
    <w:rsid w:val="007B2866"/>
    <w:rsid w:val="007C03CD"/>
    <w:rsid w:val="00837BCB"/>
    <w:rsid w:val="00843160"/>
    <w:rsid w:val="00851AA4"/>
    <w:rsid w:val="00885C4D"/>
    <w:rsid w:val="00892C03"/>
    <w:rsid w:val="00897682"/>
    <w:rsid w:val="008B5949"/>
    <w:rsid w:val="008E25E3"/>
    <w:rsid w:val="00905467"/>
    <w:rsid w:val="00944725"/>
    <w:rsid w:val="009615A8"/>
    <w:rsid w:val="00987A99"/>
    <w:rsid w:val="009B22B9"/>
    <w:rsid w:val="00AB6FFA"/>
    <w:rsid w:val="00B24350"/>
    <w:rsid w:val="00B37669"/>
    <w:rsid w:val="00B90A10"/>
    <w:rsid w:val="00BB30C7"/>
    <w:rsid w:val="00C434D1"/>
    <w:rsid w:val="00C43699"/>
    <w:rsid w:val="00C43E58"/>
    <w:rsid w:val="00C617DF"/>
    <w:rsid w:val="00C81DAC"/>
    <w:rsid w:val="00CE0901"/>
    <w:rsid w:val="00CE2FBB"/>
    <w:rsid w:val="00D11247"/>
    <w:rsid w:val="00D30722"/>
    <w:rsid w:val="00D45C00"/>
    <w:rsid w:val="00D500D3"/>
    <w:rsid w:val="00D60451"/>
    <w:rsid w:val="00D662F2"/>
    <w:rsid w:val="00D75638"/>
    <w:rsid w:val="00DC68A5"/>
    <w:rsid w:val="00DD672F"/>
    <w:rsid w:val="00DE4400"/>
    <w:rsid w:val="00DE67C0"/>
    <w:rsid w:val="00E12D97"/>
    <w:rsid w:val="00E22BAB"/>
    <w:rsid w:val="00EF1781"/>
    <w:rsid w:val="00FC2C52"/>
    <w:rsid w:val="00FD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A3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30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1150</Words>
  <Characters>656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user17@SPL.local</dc:creator>
  <cp:lastModifiedBy>Kompik</cp:lastModifiedBy>
  <cp:revision>2</cp:revision>
  <dcterms:created xsi:type="dcterms:W3CDTF">2026-10-14T07:47:00Z</dcterms:created>
  <dcterms:modified xsi:type="dcterms:W3CDTF">2026-10-14T07:47:00Z</dcterms:modified>
</cp:coreProperties>
</file>